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F4" w:rsidRDefault="003204F4" w:rsidP="003204F4">
      <w:pPr>
        <w:ind w:right="162" w:firstLineChars="87" w:firstLine="289"/>
        <w:rPr>
          <w:rFonts w:eastAsia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</w:p>
    <w:p w:rsidR="003204F4" w:rsidRDefault="003204F4" w:rsidP="003204F4">
      <w:pPr>
        <w:ind w:right="162" w:firstLineChars="87" w:firstLine="394"/>
        <w:jc w:val="center"/>
        <w:rPr>
          <w:rFonts w:ascii="方正小标宋_GBK" w:eastAsia="方正小标宋_GBK" w:hAnsi="方正仿宋_GBK" w:cs="方正仿宋_GBK" w:hint="eastAsia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参会回执表</w:t>
      </w:r>
    </w:p>
    <w:p w:rsidR="003204F4" w:rsidRDefault="003204F4" w:rsidP="003204F4">
      <w:pPr>
        <w:ind w:right="162"/>
        <w:rPr>
          <w:rFonts w:ascii="方正仿宋_GBK" w:eastAsia="方正仿宋_GBK" w:hAnsi="方正仿宋_GBK" w:cs="方正仿宋_GBK" w:hint="eastAsia"/>
          <w:u w:val="single"/>
        </w:rPr>
      </w:pPr>
      <w:r>
        <w:rPr>
          <w:rFonts w:ascii="方正仿宋_GBK" w:eastAsia="方正仿宋_GBK" w:hAnsi="方正仿宋_GBK" w:cs="方正仿宋_GBK" w:hint="eastAsia"/>
        </w:rPr>
        <w:t>单位名称：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</w:rPr>
        <w:t xml:space="preserve"> 领队：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</w:rPr>
        <w:t>手机：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    </w:t>
      </w:r>
    </w:p>
    <w:p w:rsidR="003204F4" w:rsidRDefault="003204F4" w:rsidP="003204F4">
      <w:pPr>
        <w:spacing w:line="240" w:lineRule="exact"/>
        <w:ind w:right="164"/>
        <w:rPr>
          <w:rFonts w:ascii="方正仿宋_GBK" w:eastAsia="方正仿宋_GBK" w:hAnsi="方正仿宋_GBK" w:cs="方正仿宋_GBK" w:hint="eastAsia"/>
          <w:u w:val="single"/>
        </w:rPr>
      </w:pPr>
      <w:r>
        <w:rPr>
          <w:rFonts w:ascii="方正仿宋_GBK" w:eastAsia="方正仿宋_GBK" w:hAnsi="方正仿宋_GBK" w:cs="方正仿宋_GBK" w:hint="eastAsia"/>
        </w:rPr>
        <w:t xml:space="preserve">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701"/>
        <w:gridCol w:w="1843"/>
        <w:gridCol w:w="2268"/>
        <w:gridCol w:w="1559"/>
        <w:gridCol w:w="1560"/>
      </w:tblGrid>
      <w:tr w:rsidR="003204F4" w:rsidTr="00D506D8">
        <w:trPr>
          <w:trHeight w:val="699"/>
        </w:trPr>
        <w:tc>
          <w:tcPr>
            <w:tcW w:w="851" w:type="dxa"/>
            <w:vAlign w:val="center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843" w:type="dxa"/>
            <w:vAlign w:val="center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3204F4" w:rsidRDefault="003204F4" w:rsidP="00D506D8">
            <w:pPr>
              <w:spacing w:line="300" w:lineRule="exact"/>
              <w:ind w:right="164"/>
              <w:jc w:val="center"/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网上申报</w:t>
            </w:r>
          </w:p>
          <w:p w:rsidR="003204F4" w:rsidRDefault="003204F4" w:rsidP="00D506D8">
            <w:pPr>
              <w:spacing w:line="300" w:lineRule="exact"/>
              <w:ind w:right="164"/>
              <w:jc w:val="center"/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用户名</w:t>
            </w:r>
          </w:p>
        </w:tc>
        <w:tc>
          <w:tcPr>
            <w:tcW w:w="1559" w:type="dxa"/>
            <w:vAlign w:val="center"/>
          </w:tcPr>
          <w:p w:rsidR="003204F4" w:rsidRDefault="003204F4" w:rsidP="00D506D8">
            <w:pPr>
              <w:spacing w:line="240" w:lineRule="exact"/>
              <w:ind w:right="164"/>
              <w:jc w:val="center"/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  <w:t>发表∕交流</w:t>
            </w:r>
          </w:p>
        </w:tc>
        <w:tc>
          <w:tcPr>
            <w:tcW w:w="1560" w:type="dxa"/>
            <w:vAlign w:val="center"/>
          </w:tcPr>
          <w:p w:rsidR="003204F4" w:rsidRDefault="003204F4" w:rsidP="00D506D8">
            <w:pPr>
              <w:spacing w:line="280" w:lineRule="exact"/>
              <w:ind w:right="164"/>
              <w:jc w:val="center"/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  <w:t>住宿（单住、</w:t>
            </w:r>
          </w:p>
          <w:p w:rsidR="003204F4" w:rsidRDefault="003204F4" w:rsidP="00D506D8">
            <w:pPr>
              <w:spacing w:line="280" w:lineRule="exact"/>
              <w:ind w:right="164"/>
              <w:jc w:val="center"/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pacing w:val="-20"/>
                <w:sz w:val="24"/>
                <w:szCs w:val="24"/>
              </w:rPr>
              <w:t>合住、不住）</w:t>
            </w: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6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3204F4" w:rsidTr="00D506D8">
        <w:tc>
          <w:tcPr>
            <w:tcW w:w="851" w:type="dxa"/>
          </w:tcPr>
          <w:p w:rsidR="003204F4" w:rsidRDefault="003204F4" w:rsidP="00D506D8">
            <w:pPr>
              <w:ind w:right="162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…</w:t>
            </w:r>
          </w:p>
        </w:tc>
        <w:tc>
          <w:tcPr>
            <w:tcW w:w="1701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3204F4" w:rsidRDefault="003204F4" w:rsidP="00D506D8">
            <w:pPr>
              <w:ind w:right="162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:rsidR="003204F4" w:rsidRDefault="003204F4" w:rsidP="003204F4">
      <w:pPr>
        <w:ind w:right="164" w:firstLineChars="87" w:firstLine="289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3204F4" w:rsidRDefault="003204F4" w:rsidP="003204F4">
      <w:pPr>
        <w:ind w:right="164" w:firstLineChars="87" w:firstLine="255"/>
        <w:rPr>
          <w:rFonts w:ascii="方正仿宋_GBK" w:eastAsia="方正仿宋_GBK" w:hAnsi="方正仿宋_GBK" w:cs="方正仿宋_GBK" w:hint="eastAsia"/>
          <w:b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/>
          <w:bCs/>
        </w:rPr>
        <w:t>注：请各参会单位于</w:t>
      </w:r>
      <w:r>
        <w:rPr>
          <w:rFonts w:eastAsia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b/>
          <w:bCs/>
        </w:rPr>
        <w:t>月</w:t>
      </w:r>
      <w:r>
        <w:rPr>
          <w:rFonts w:eastAsia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b/>
          <w:bCs/>
        </w:rPr>
        <w:t>日（星期一）</w:t>
      </w:r>
      <w:hyperlink r:id="rId4" w:history="1">
        <w:r>
          <w:rPr>
            <w:rStyle w:val="a5"/>
            <w:rFonts w:ascii="方正仿宋_GBK" w:eastAsia="方正仿宋_GBK" w:hAnsi="方正仿宋_GBK" w:cs="方正仿宋_GBK" w:hint="eastAsia"/>
            <w:b/>
            <w:bCs/>
            <w:color w:val="000000"/>
          </w:rPr>
          <w:t>前将回执表发送至邮箱</w:t>
        </w:r>
        <w:r>
          <w:rPr>
            <w:rFonts w:eastAsia="方正仿宋_GBK" w:hint="eastAsia"/>
            <w:sz w:val="32"/>
            <w:szCs w:val="32"/>
          </w:rPr>
          <w:t>gxjsgc@126.com</w:t>
        </w:r>
      </w:hyperlink>
      <w:r>
        <w:rPr>
          <w:rFonts w:ascii="方正仿宋_GBK" w:eastAsia="方正仿宋_GBK" w:hAnsi="方正仿宋_GBK" w:cs="方正仿宋_GBK" w:hint="eastAsia"/>
          <w:b/>
          <w:bCs/>
          <w:color w:val="000000"/>
        </w:rPr>
        <w:t>。</w:t>
      </w:r>
    </w:p>
    <w:p w:rsidR="003204F4" w:rsidRDefault="003204F4" w:rsidP="003204F4">
      <w:pPr>
        <w:ind w:right="162"/>
        <w:rPr>
          <w:rFonts w:ascii="方正仿宋_GBK" w:eastAsia="方正仿宋_GBK" w:hAnsi="仿宋" w:hint="eastAsia"/>
          <w:sz w:val="32"/>
          <w:szCs w:val="32"/>
        </w:rPr>
      </w:pPr>
    </w:p>
    <w:p w:rsidR="00F35CA0" w:rsidRPr="003204F4" w:rsidRDefault="003204F4">
      <w:bookmarkStart w:id="0" w:name="_GoBack"/>
      <w:bookmarkEnd w:id="0"/>
    </w:p>
    <w:sectPr w:rsidR="00F35CA0" w:rsidRPr="003204F4">
      <w:footerReference w:type="default" r:id="rId5"/>
      <w:pgSz w:w="11907" w:h="16840"/>
      <w:pgMar w:top="1928" w:right="1417" w:bottom="1814" w:left="1417" w:header="737" w:footer="737" w:gutter="0"/>
      <w:cols w:space="720"/>
      <w:docGrid w:type="linesAndChars" w:linePitch="613" w:charSpace="25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04F4">
    <w:pPr>
      <w:pStyle w:val="a3"/>
      <w:jc w:val="center"/>
      <w:rPr>
        <w:sz w:val="28"/>
        <w:szCs w:val="28"/>
      </w:rPr>
    </w:pPr>
  </w:p>
  <w:p w:rsidR="00000000" w:rsidRDefault="003204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F4"/>
    <w:rsid w:val="00262270"/>
    <w:rsid w:val="003204F4"/>
    <w:rsid w:val="00D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E1741-8A74-464B-B889-D1A4ED77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F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204F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320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1069;&#23558;&#22238;&#25191;&#34920;&#20256;&#33267;&#37038;&#31665;gxjsg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2022-06-29T02:31:00Z</dcterms:created>
  <dcterms:modified xsi:type="dcterms:W3CDTF">2022-06-29T02:31:00Z</dcterms:modified>
</cp:coreProperties>
</file>